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73" w:rsidRDefault="006A267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105410</wp:posOffset>
            </wp:positionV>
            <wp:extent cx="4629785" cy="27139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785" cy="271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673" w:rsidRPr="006A2673" w:rsidRDefault="006A2673" w:rsidP="006A2673"/>
    <w:p w:rsidR="006A2673" w:rsidRPr="006A2673" w:rsidRDefault="006A2673" w:rsidP="006A2673"/>
    <w:p w:rsidR="006A2673" w:rsidRPr="006A2673" w:rsidRDefault="006A2673" w:rsidP="006A2673"/>
    <w:p w:rsidR="006A2673" w:rsidRPr="006A2673" w:rsidRDefault="006A2673" w:rsidP="006A2673"/>
    <w:p w:rsidR="006A2673" w:rsidRPr="006A2673" w:rsidRDefault="006A2673" w:rsidP="006A2673"/>
    <w:p w:rsidR="006A2673" w:rsidRPr="006A2673" w:rsidRDefault="006A2673" w:rsidP="006A2673"/>
    <w:p w:rsidR="006A2673" w:rsidRPr="006A2673" w:rsidRDefault="006A2673" w:rsidP="006A2673"/>
    <w:p w:rsidR="006A2673" w:rsidRPr="006A2673" w:rsidRDefault="006A2673" w:rsidP="006A2673"/>
    <w:p w:rsidR="006A2673" w:rsidRPr="006A2673" w:rsidRDefault="006A2673" w:rsidP="006A2673"/>
    <w:p w:rsidR="006A2673" w:rsidRDefault="006A2673" w:rsidP="006A2673"/>
    <w:p w:rsidR="006A2673" w:rsidRPr="006A2673" w:rsidRDefault="006A2673" w:rsidP="006A2673">
      <w:pPr>
        <w:numPr>
          <w:ilvl w:val="0"/>
          <w:numId w:val="1"/>
        </w:numPr>
        <w:tabs>
          <w:tab w:val="left" w:pos="590"/>
        </w:tabs>
        <w:spacing w:after="0" w:line="356" w:lineRule="auto"/>
        <w:ind w:right="20" w:firstLine="282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tab/>
      </w:r>
      <w:r w:rsidRPr="006A267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отличии от предыдущего примера (рис.24) в данном виртуальном приборе поиск происходит внутри цикла </w:t>
      </w:r>
      <w:proofErr w:type="spellStart"/>
      <w:r w:rsidRPr="006A267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While</w:t>
      </w:r>
      <w:proofErr w:type="spellEnd"/>
      <w:r w:rsidRPr="006A267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После выполнения работы виртуального прибора (рис.25) в массиве индикаторов </w:t>
      </w:r>
      <w:proofErr w:type="spellStart"/>
      <w:r w:rsidRPr="006A267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Array</w:t>
      </w:r>
      <w:proofErr w:type="spellEnd"/>
      <w:r w:rsidRPr="006A267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2</w:t>
      </w:r>
      <w:r w:rsidRPr="006A267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будут значения индексов массива индикаторов </w:t>
      </w:r>
      <w:proofErr w:type="spellStart"/>
      <w:r w:rsidRPr="006A267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Array</w:t>
      </w:r>
      <w:proofErr w:type="spellEnd"/>
      <w:r w:rsidRPr="006A267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 которых значения равны числу 55.</w:t>
      </w:r>
    </w:p>
    <w:p w:rsidR="006A2673" w:rsidRPr="006A2673" w:rsidRDefault="006A2673" w:rsidP="006A2673">
      <w:pPr>
        <w:tabs>
          <w:tab w:val="left" w:pos="590"/>
        </w:tabs>
        <w:spacing w:after="0" w:line="356" w:lineRule="auto"/>
        <w:ind w:right="20" w:firstLine="282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6A2673" w:rsidRPr="006A2673">
          <w:pgSz w:w="12240" w:h="15840"/>
          <w:pgMar w:top="710" w:right="1120" w:bottom="1440" w:left="1420" w:header="0" w:footer="0" w:gutter="0"/>
          <w:cols w:space="0" w:equalWidth="0">
            <w:col w:w="9700"/>
          </w:cols>
          <w:docGrid w:linePitch="360"/>
        </w:sectPr>
      </w:pPr>
    </w:p>
    <w:p w:rsidR="006A2673" w:rsidRPr="006A2673" w:rsidRDefault="006A2673" w:rsidP="006A2673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bookmarkStart w:id="0" w:name="page28"/>
      <w:bookmarkEnd w:id="0"/>
      <w:r w:rsidRPr="006A2673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28</w:t>
      </w:r>
    </w:p>
    <w:p w:rsidR="006A2673" w:rsidRPr="006A2673" w:rsidRDefault="006A2673" w:rsidP="006A2673">
      <w:pPr>
        <w:spacing w:after="0" w:line="14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0" w:lineRule="atLeast"/>
        <w:ind w:left="28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6A267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1.6. Передача массива данных в цикл</w:t>
      </w:r>
    </w:p>
    <w:p w:rsidR="006A2673" w:rsidRPr="006A2673" w:rsidRDefault="006A2673" w:rsidP="006A2673">
      <w:pPr>
        <w:spacing w:after="0" w:line="26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348" w:lineRule="auto"/>
        <w:ind w:right="20" w:firstLine="283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6A2673">
        <w:rPr>
          <w:rFonts w:ascii="Times New Roman" w:eastAsia="Times New Roman" w:hAnsi="Times New Roman" w:cs="Arial"/>
          <w:sz w:val="24"/>
          <w:szCs w:val="20"/>
          <w:lang w:eastAsia="ru-RU"/>
        </w:rPr>
        <w:t>Если протянуть проводник от массива, расположенного на блоке диаграмм вне цикла до границы цикла, то на границе цикла образуется тоннель (рис.26). Тоннель может быть ин</w:t>
      </w:r>
    </w:p>
    <w:p w:rsidR="006A2673" w:rsidRPr="006A2673" w:rsidRDefault="006A2673" w:rsidP="006A2673">
      <w:pPr>
        <w:spacing w:after="0" w:line="1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0" w:lineRule="atLeast"/>
        <w:ind w:left="280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spellStart"/>
      <w:r w:rsidRPr="006A2673">
        <w:rPr>
          <w:rFonts w:ascii="Times New Roman" w:eastAsia="Times New Roman" w:hAnsi="Times New Roman" w:cs="Arial"/>
          <w:sz w:val="24"/>
          <w:szCs w:val="20"/>
          <w:lang w:eastAsia="ru-RU"/>
        </w:rPr>
        <w:t>дексированным</w:t>
      </w:r>
      <w:proofErr w:type="spellEnd"/>
      <w:r w:rsidRPr="006A267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(рис.26) и неиндексированным (рис.27).</w:t>
      </w:r>
    </w:p>
    <w:p w:rsidR="006A2673" w:rsidRPr="006A2673" w:rsidRDefault="006A2673" w:rsidP="006A2673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A2673"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92075</wp:posOffset>
            </wp:positionV>
            <wp:extent cx="2371090" cy="210439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210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673" w:rsidRPr="006A2673" w:rsidRDefault="006A2673" w:rsidP="006A267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3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Cs w:val="20"/>
          <w:lang w:eastAsia="ru-RU"/>
        </w:rPr>
      </w:pPr>
      <w:r w:rsidRPr="006A2673">
        <w:rPr>
          <w:rFonts w:ascii="Times New Roman" w:eastAsia="Times New Roman" w:hAnsi="Times New Roman" w:cs="Arial"/>
          <w:szCs w:val="20"/>
          <w:lang w:eastAsia="ru-RU"/>
        </w:rPr>
        <w:t xml:space="preserve">Рис.26 Пример передачи массива данных в цикл </w:t>
      </w:r>
      <w:proofErr w:type="spellStart"/>
      <w:r w:rsidRPr="006A2673">
        <w:rPr>
          <w:rFonts w:ascii="Times New Roman" w:eastAsia="Times New Roman" w:hAnsi="Times New Roman" w:cs="Arial"/>
          <w:i/>
          <w:szCs w:val="20"/>
          <w:lang w:eastAsia="ru-RU"/>
        </w:rPr>
        <w:t>for</w:t>
      </w:r>
      <w:proofErr w:type="spellEnd"/>
      <w:r w:rsidRPr="006A2673">
        <w:rPr>
          <w:rFonts w:ascii="Times New Roman" w:eastAsia="Times New Roman" w:hAnsi="Times New Roman" w:cs="Arial"/>
          <w:szCs w:val="20"/>
          <w:lang w:eastAsia="ru-RU"/>
        </w:rPr>
        <w:t xml:space="preserve"> через индексированный тоннель</w:t>
      </w:r>
    </w:p>
    <w:p w:rsidR="006A2673" w:rsidRPr="006A2673" w:rsidRDefault="006A2673" w:rsidP="006A2673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A2673">
        <w:rPr>
          <w:rFonts w:ascii="Times New Roman" w:eastAsia="Times New Roman" w:hAnsi="Times New Roman" w:cs="Arial"/>
          <w:noProof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85090</wp:posOffset>
            </wp:positionV>
            <wp:extent cx="6290310" cy="2453640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10" cy="245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673" w:rsidRPr="006A2673" w:rsidRDefault="006A2673" w:rsidP="006A267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37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Cs w:val="20"/>
          <w:lang w:eastAsia="ru-RU"/>
        </w:rPr>
      </w:pPr>
      <w:r w:rsidRPr="006A2673">
        <w:rPr>
          <w:rFonts w:ascii="Times New Roman" w:eastAsia="Times New Roman" w:hAnsi="Times New Roman" w:cs="Arial"/>
          <w:szCs w:val="20"/>
          <w:lang w:eastAsia="ru-RU"/>
        </w:rPr>
        <w:t xml:space="preserve">Рис.27 Пример передачи массива данных в цикл </w:t>
      </w:r>
      <w:proofErr w:type="spellStart"/>
      <w:r w:rsidRPr="006A2673">
        <w:rPr>
          <w:rFonts w:ascii="Times New Roman" w:eastAsia="Times New Roman" w:hAnsi="Times New Roman" w:cs="Arial"/>
          <w:i/>
          <w:szCs w:val="20"/>
          <w:lang w:eastAsia="ru-RU"/>
        </w:rPr>
        <w:t>for</w:t>
      </w:r>
      <w:proofErr w:type="spellEnd"/>
      <w:r w:rsidRPr="006A2673">
        <w:rPr>
          <w:rFonts w:ascii="Times New Roman" w:eastAsia="Times New Roman" w:hAnsi="Times New Roman" w:cs="Arial"/>
          <w:szCs w:val="20"/>
          <w:lang w:eastAsia="ru-RU"/>
        </w:rPr>
        <w:t xml:space="preserve"> через неиндексированный тоннель</w:t>
      </w:r>
    </w:p>
    <w:p w:rsidR="006A2673" w:rsidRPr="006A2673" w:rsidRDefault="006A2673" w:rsidP="006A2673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A2673">
        <w:rPr>
          <w:rFonts w:ascii="Times New Roman" w:eastAsia="Times New Roman" w:hAnsi="Times New Roman" w:cs="Arial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83185</wp:posOffset>
                </wp:positionV>
                <wp:extent cx="6289675" cy="12700"/>
                <wp:effectExtent l="1270" t="635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96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D5679" id="Прямоугольник 2" o:spid="_x0000_s1026" style="position:absolute;margin-left:-5.65pt;margin-top:6.55pt;width:495.2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" fillcolor="black" strokecolor="white"/>
            </w:pict>
          </mc:Fallback>
        </mc:AlternateContent>
      </w:r>
    </w:p>
    <w:p w:rsidR="006A2673" w:rsidRPr="006A2673" w:rsidRDefault="006A2673" w:rsidP="006A2673">
      <w:pPr>
        <w:spacing w:after="0" w:line="13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numPr>
          <w:ilvl w:val="0"/>
          <w:numId w:val="2"/>
        </w:numPr>
        <w:tabs>
          <w:tab w:val="left" w:pos="590"/>
        </w:tabs>
        <w:spacing w:after="0" w:line="358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6A267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случае неиндексированного тоннеля массив передается в цикл целиком, в случае индексированного – поэлементно (на каждой итерации цикла из массива берется одно значение с индексом, совпадающим со значением переменной цикла </w:t>
      </w:r>
      <w:r w:rsidRPr="006A267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i</w:t>
      </w:r>
      <w:r w:rsidRPr="006A267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). Тоннель можно сделать индексированным и неиндексированным. Для этого необходимо подвести к нему курсор мышки и однократно нажать правую клавишу мышки. Во всплывающем меню выбрать пункт </w:t>
      </w:r>
      <w:proofErr w:type="spellStart"/>
      <w:r w:rsidRPr="006A267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Enable</w:t>
      </w:r>
      <w:proofErr w:type="spellEnd"/>
      <w:r w:rsidRPr="006A267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proofErr w:type="spellStart"/>
      <w:r w:rsidRPr="006A267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Indexing</w:t>
      </w:r>
      <w:proofErr w:type="spellEnd"/>
      <w:r w:rsidRPr="006A267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(</w:t>
      </w:r>
      <w:r w:rsidRPr="006A267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Включить индексацию</w:t>
      </w:r>
      <w:r w:rsidRPr="006A267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) или </w:t>
      </w:r>
      <w:proofErr w:type="spellStart"/>
      <w:r w:rsidRPr="006A267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Disable</w:t>
      </w:r>
      <w:proofErr w:type="spellEnd"/>
      <w:r w:rsidRPr="006A267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proofErr w:type="spellStart"/>
      <w:r w:rsidRPr="006A267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Indexing</w:t>
      </w:r>
      <w:proofErr w:type="spellEnd"/>
      <w:r w:rsidRPr="006A267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(</w:t>
      </w:r>
      <w:r w:rsidRPr="006A267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Выключить</w:t>
      </w:r>
      <w:r w:rsidRPr="006A267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6A267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индексацию</w:t>
      </w:r>
      <w:r w:rsidRPr="006A2673">
        <w:rPr>
          <w:rFonts w:ascii="Times New Roman" w:eastAsia="Times New Roman" w:hAnsi="Times New Roman" w:cs="Arial"/>
          <w:sz w:val="24"/>
          <w:szCs w:val="20"/>
          <w:lang w:eastAsia="ru-RU"/>
        </w:rPr>
        <w:t>).</w:t>
      </w:r>
      <w:r w:rsidRPr="006A267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6A2673">
        <w:rPr>
          <w:rFonts w:ascii="Times New Roman" w:eastAsia="Times New Roman" w:hAnsi="Times New Roman" w:cs="Arial"/>
          <w:sz w:val="24"/>
          <w:szCs w:val="20"/>
          <w:lang w:eastAsia="ru-RU"/>
        </w:rPr>
        <w:t>Заметим,</w:t>
      </w:r>
      <w:r w:rsidRPr="006A267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6A2673">
        <w:rPr>
          <w:rFonts w:ascii="Times New Roman" w:eastAsia="Times New Roman" w:hAnsi="Times New Roman" w:cs="Arial"/>
          <w:sz w:val="24"/>
          <w:szCs w:val="20"/>
          <w:lang w:eastAsia="ru-RU"/>
        </w:rPr>
        <w:t>что если используется индексированный тоннель,</w:t>
      </w:r>
      <w:r w:rsidRPr="006A267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6A2673">
        <w:rPr>
          <w:rFonts w:ascii="Times New Roman" w:eastAsia="Times New Roman" w:hAnsi="Times New Roman" w:cs="Arial"/>
          <w:sz w:val="24"/>
          <w:szCs w:val="20"/>
          <w:lang w:eastAsia="ru-RU"/>
        </w:rPr>
        <w:t>то устанавливать</w:t>
      </w:r>
      <w:r w:rsidRPr="006A267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6A267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значение </w:t>
      </w:r>
      <w:r w:rsidRPr="006A267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N</w:t>
      </w:r>
      <w:r w:rsidRPr="006A267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необязательно. Количество итераций, которое будет выполнять цикл, будет равно</w:t>
      </w:r>
    </w:p>
    <w:p w:rsidR="006A2673" w:rsidRPr="006A2673" w:rsidRDefault="006A2673" w:rsidP="006A2673">
      <w:pPr>
        <w:tabs>
          <w:tab w:val="left" w:pos="590"/>
        </w:tabs>
        <w:spacing w:after="0" w:line="358" w:lineRule="auto"/>
        <w:ind w:firstLine="282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6A2673" w:rsidRPr="006A2673">
          <w:pgSz w:w="12240" w:h="15840"/>
          <w:pgMar w:top="710" w:right="1120" w:bottom="1440" w:left="1420" w:header="0" w:footer="0" w:gutter="0"/>
          <w:cols w:space="0" w:equalWidth="0">
            <w:col w:w="9700"/>
          </w:cols>
          <w:docGrid w:linePitch="360"/>
        </w:sectPr>
      </w:pPr>
    </w:p>
    <w:p w:rsidR="006A2673" w:rsidRPr="006A2673" w:rsidRDefault="006A2673" w:rsidP="006A2673">
      <w:pPr>
        <w:spacing w:after="0" w:line="0" w:lineRule="atLeast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bookmarkStart w:id="1" w:name="page29"/>
      <w:bookmarkEnd w:id="1"/>
      <w:r w:rsidRPr="006A2673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29</w:t>
      </w:r>
    </w:p>
    <w:p w:rsidR="006A2673" w:rsidRPr="006A2673" w:rsidRDefault="006A2673" w:rsidP="006A2673">
      <w:pPr>
        <w:spacing w:after="0" w:line="15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A2673" w:rsidRPr="006A2673" w:rsidRDefault="006A2673" w:rsidP="006A2673">
      <w:pPr>
        <w:spacing w:after="0" w:line="356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6A267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размерности массива. На рис.26 цикл выполнится 5 раз. Если используется несколько индексированных тоннелей и задается значение </w:t>
      </w:r>
      <w:r w:rsidRPr="006A267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N</w:t>
      </w:r>
      <w:r w:rsidRPr="006A267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, то количество итераций цикла будет соответствовать наименьшему массиву или значению </w:t>
      </w:r>
      <w:r w:rsidRPr="006A267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N</w:t>
      </w:r>
      <w:r w:rsidRPr="006A267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, если оно меньше размерности </w:t>
      </w:r>
      <w:proofErr w:type="gramStart"/>
      <w:r w:rsidRPr="006A2673">
        <w:rPr>
          <w:rFonts w:ascii="Times New Roman" w:eastAsia="Times New Roman" w:hAnsi="Times New Roman" w:cs="Arial"/>
          <w:sz w:val="24"/>
          <w:szCs w:val="20"/>
          <w:lang w:eastAsia="ru-RU"/>
        </w:rPr>
        <w:t>массивов</w:t>
      </w:r>
      <w:proofErr w:type="gramEnd"/>
      <w:r w:rsidRPr="006A267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переданных в цикл через индексированные тоннели.</w:t>
      </w:r>
    </w:p>
    <w:p w:rsidR="006A2673" w:rsidRPr="006A2673" w:rsidRDefault="006A2673" w:rsidP="006A267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614A" w:rsidRPr="006A2673" w:rsidRDefault="00BB614A" w:rsidP="006A2673">
      <w:pPr>
        <w:tabs>
          <w:tab w:val="left" w:pos="1170"/>
        </w:tabs>
      </w:pPr>
      <w:bookmarkStart w:id="2" w:name="_GoBack"/>
      <w:bookmarkEnd w:id="2"/>
    </w:p>
    <w:sectPr w:rsidR="00BB614A" w:rsidRPr="006A2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3DC240F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F"/>
    <w:multiLevelType w:val="hybridMultilevel"/>
    <w:tmpl w:val="1BA026F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73"/>
    <w:rsid w:val="006A2673"/>
    <w:rsid w:val="00BB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B2225-2193-4F60-8A8A-095E5571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2020-09-02T15:46:00Z</dcterms:created>
  <dcterms:modified xsi:type="dcterms:W3CDTF">2020-09-02T15:47:00Z</dcterms:modified>
</cp:coreProperties>
</file>